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15DD8B" w14:textId="557BC0A4" w:rsidR="005947C5" w:rsidRDefault="00FD3473" w:rsidP="00FD3473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bookmarkStart w:id="0" w:name="_GoBack"/>
      <w:r w:rsidRPr="00FD3473">
        <w:rPr>
          <w:rFonts w:asciiTheme="majorBidi" w:hAnsiTheme="majorBidi" w:cstheme="majorBidi"/>
          <w:b/>
          <w:bCs/>
          <w:sz w:val="28"/>
          <w:szCs w:val="28"/>
          <w:u w:val="single"/>
        </w:rPr>
        <w:t>Toxicology</w:t>
      </w:r>
      <w:r w:rsidRPr="00FD3473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(</w:t>
      </w:r>
      <w:r w:rsidRPr="00FD3473">
        <w:rPr>
          <w:rFonts w:asciiTheme="majorBidi" w:hAnsiTheme="majorBidi" w:cstheme="majorBidi"/>
          <w:b/>
          <w:bCs/>
          <w:sz w:val="28"/>
          <w:szCs w:val="28"/>
          <w:u w:val="single"/>
        </w:rPr>
        <w:t>TFM.326</w:t>
      </w:r>
      <w:r w:rsidRPr="00FD3473">
        <w:rPr>
          <w:rFonts w:asciiTheme="majorBidi" w:hAnsiTheme="majorBidi" w:cstheme="majorBidi"/>
          <w:b/>
          <w:bCs/>
          <w:sz w:val="28"/>
          <w:szCs w:val="28"/>
          <w:u w:val="single"/>
        </w:rPr>
        <w:t>)</w:t>
      </w:r>
    </w:p>
    <w:bookmarkEnd w:id="0"/>
    <w:p w14:paraId="079A3450" w14:textId="3E759755" w:rsidR="00FD3473" w:rsidRDefault="00FD3473" w:rsidP="00FD3473">
      <w:pPr>
        <w:rPr>
          <w:rFonts w:asciiTheme="majorBidi" w:hAnsiTheme="majorBidi" w:cstheme="majorBidi"/>
          <w:b/>
          <w:bCs/>
          <w:sz w:val="28"/>
          <w:szCs w:val="28"/>
        </w:rPr>
      </w:pPr>
      <w:r w:rsidRPr="00FD3473">
        <w:rPr>
          <w:rFonts w:asciiTheme="majorBidi" w:hAnsiTheme="majorBidi" w:cstheme="majorBidi"/>
          <w:b/>
          <w:bCs/>
          <w:sz w:val="28"/>
          <w:szCs w:val="28"/>
        </w:rPr>
        <w:t>Overall aims of the Course:</w:t>
      </w:r>
    </w:p>
    <w:p w14:paraId="73134883" w14:textId="77777777" w:rsidR="00FD3473" w:rsidRPr="00FD3473" w:rsidRDefault="00FD3473" w:rsidP="00FD3473">
      <w:pPr>
        <w:jc w:val="both"/>
        <w:rPr>
          <w:rFonts w:asciiTheme="majorBidi" w:hAnsiTheme="majorBidi" w:cstheme="majorBidi"/>
          <w:sz w:val="28"/>
          <w:szCs w:val="28"/>
        </w:rPr>
      </w:pPr>
      <w:r w:rsidRPr="00FD3473">
        <w:rPr>
          <w:rFonts w:asciiTheme="majorBidi" w:hAnsiTheme="majorBidi" w:cstheme="majorBidi"/>
          <w:sz w:val="28"/>
          <w:szCs w:val="28"/>
        </w:rPr>
        <w:t>By the end of the course the student should be able to</w:t>
      </w:r>
    </w:p>
    <w:p w14:paraId="45D1C898" w14:textId="77777777" w:rsidR="00FD3473" w:rsidRPr="00FD3473" w:rsidRDefault="00FD3473" w:rsidP="00FD3473">
      <w:pPr>
        <w:jc w:val="both"/>
        <w:rPr>
          <w:rFonts w:asciiTheme="majorBidi" w:hAnsiTheme="majorBidi" w:cstheme="majorBidi"/>
          <w:sz w:val="28"/>
          <w:szCs w:val="28"/>
        </w:rPr>
      </w:pPr>
      <w:r w:rsidRPr="00FD3473">
        <w:rPr>
          <w:rFonts w:asciiTheme="majorBidi" w:hAnsiTheme="majorBidi" w:cstheme="majorBidi"/>
          <w:sz w:val="28"/>
          <w:szCs w:val="28"/>
        </w:rPr>
        <w:t>Understanding the harmful effects of the different types of poison.</w:t>
      </w:r>
    </w:p>
    <w:p w14:paraId="1C094491" w14:textId="77777777" w:rsidR="00FD3473" w:rsidRPr="00FD3473" w:rsidRDefault="00FD3473" w:rsidP="00FD3473">
      <w:pPr>
        <w:jc w:val="both"/>
        <w:rPr>
          <w:rFonts w:asciiTheme="majorBidi" w:hAnsiTheme="majorBidi" w:cstheme="majorBidi"/>
          <w:sz w:val="28"/>
          <w:szCs w:val="28"/>
        </w:rPr>
      </w:pPr>
      <w:r w:rsidRPr="00FD3473">
        <w:rPr>
          <w:rFonts w:asciiTheme="majorBidi" w:hAnsiTheme="majorBidi" w:cstheme="majorBidi"/>
          <w:sz w:val="28"/>
          <w:szCs w:val="28"/>
        </w:rPr>
        <w:t>Identifying the different methods of poison detection and interpretation of the analytical results.</w:t>
      </w:r>
    </w:p>
    <w:p w14:paraId="2A981DE2" w14:textId="77777777" w:rsidR="00FD3473" w:rsidRPr="00FD3473" w:rsidRDefault="00FD3473" w:rsidP="00FD3473">
      <w:pPr>
        <w:jc w:val="both"/>
        <w:rPr>
          <w:rFonts w:asciiTheme="majorBidi" w:hAnsiTheme="majorBidi" w:cstheme="majorBidi"/>
          <w:sz w:val="28"/>
          <w:szCs w:val="28"/>
        </w:rPr>
      </w:pPr>
      <w:r w:rsidRPr="00FD3473">
        <w:rPr>
          <w:rFonts w:asciiTheme="majorBidi" w:hAnsiTheme="majorBidi" w:cstheme="majorBidi"/>
          <w:sz w:val="28"/>
          <w:szCs w:val="28"/>
        </w:rPr>
        <w:t>Differential diagnosis and treatment of different types of intoxication</w:t>
      </w:r>
    </w:p>
    <w:p w14:paraId="28BF2B37" w14:textId="77777777" w:rsidR="00FD3473" w:rsidRPr="00FD3473" w:rsidRDefault="00FD3473" w:rsidP="00FD3473">
      <w:pPr>
        <w:jc w:val="both"/>
        <w:rPr>
          <w:rFonts w:asciiTheme="majorBidi" w:hAnsiTheme="majorBidi" w:cstheme="majorBidi"/>
          <w:sz w:val="28"/>
          <w:szCs w:val="28"/>
        </w:rPr>
      </w:pPr>
      <w:r w:rsidRPr="00FD3473">
        <w:rPr>
          <w:rFonts w:asciiTheme="majorBidi" w:hAnsiTheme="majorBidi" w:cstheme="majorBidi"/>
          <w:sz w:val="28"/>
          <w:szCs w:val="28"/>
        </w:rPr>
        <w:t>Understanding the nature and toxicological diversity of different types of poisoning.</w:t>
      </w:r>
    </w:p>
    <w:p w14:paraId="403B77CA" w14:textId="43FB82CE" w:rsidR="00FD3473" w:rsidRDefault="00FD3473" w:rsidP="00FD3473">
      <w:pPr>
        <w:jc w:val="both"/>
        <w:rPr>
          <w:rFonts w:asciiTheme="majorBidi" w:hAnsiTheme="majorBidi" w:cstheme="majorBidi"/>
          <w:sz w:val="28"/>
          <w:szCs w:val="28"/>
        </w:rPr>
      </w:pPr>
      <w:r w:rsidRPr="00FD3473">
        <w:rPr>
          <w:rFonts w:asciiTheme="majorBidi" w:hAnsiTheme="majorBidi" w:cstheme="majorBidi"/>
          <w:sz w:val="28"/>
          <w:szCs w:val="28"/>
        </w:rPr>
        <w:t>Risk assessment of environmental and industrial poisoning.</w:t>
      </w:r>
    </w:p>
    <w:p w14:paraId="22D5ED82" w14:textId="4729497D" w:rsidR="00FD3473" w:rsidRDefault="00FD3473" w:rsidP="00FD3473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FD3473">
        <w:rPr>
          <w:rFonts w:asciiTheme="majorBidi" w:hAnsiTheme="majorBidi" w:cstheme="majorBidi"/>
          <w:b/>
          <w:bCs/>
          <w:sz w:val="28"/>
          <w:szCs w:val="28"/>
        </w:rPr>
        <w:t>Course contents:</w:t>
      </w:r>
    </w:p>
    <w:p w14:paraId="24AF0482" w14:textId="2871BB5D" w:rsidR="00FD3473" w:rsidRPr="00FD3473" w:rsidRDefault="00FD3473" w:rsidP="00FD3473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 w:rsidRPr="00FD3473">
        <w:rPr>
          <w:rFonts w:asciiTheme="majorBidi" w:hAnsiTheme="majorBidi" w:cstheme="majorBidi"/>
          <w:sz w:val="28"/>
          <w:szCs w:val="28"/>
        </w:rPr>
        <w:t>Introduction (causes, factors, diagnosis and treatment</w:t>
      </w:r>
    </w:p>
    <w:p w14:paraId="694CBF53" w14:textId="77777777" w:rsidR="00FD3473" w:rsidRPr="00FD3473" w:rsidRDefault="00FD3473" w:rsidP="00FD3473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 w:rsidRPr="00FD3473">
        <w:rPr>
          <w:rFonts w:asciiTheme="majorBidi" w:hAnsiTheme="majorBidi" w:cstheme="majorBidi"/>
          <w:sz w:val="28"/>
          <w:szCs w:val="28"/>
        </w:rPr>
        <w:t>Organ Toxicity (</w:t>
      </w:r>
      <w:proofErr w:type="spellStart"/>
      <w:r w:rsidRPr="00FD3473">
        <w:rPr>
          <w:rFonts w:asciiTheme="majorBidi" w:hAnsiTheme="majorBidi" w:cstheme="majorBidi"/>
          <w:sz w:val="28"/>
          <w:szCs w:val="28"/>
        </w:rPr>
        <w:t>hepato</w:t>
      </w:r>
      <w:proofErr w:type="spellEnd"/>
      <w:r w:rsidRPr="00FD3473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FD3473">
        <w:rPr>
          <w:rFonts w:asciiTheme="majorBidi" w:hAnsiTheme="majorBidi" w:cstheme="majorBidi"/>
          <w:sz w:val="28"/>
          <w:szCs w:val="28"/>
        </w:rPr>
        <w:t>nephro</w:t>
      </w:r>
      <w:proofErr w:type="spellEnd"/>
      <w:r w:rsidRPr="00FD3473">
        <w:rPr>
          <w:rFonts w:asciiTheme="majorBidi" w:hAnsiTheme="majorBidi" w:cstheme="majorBidi"/>
          <w:sz w:val="28"/>
          <w:szCs w:val="28"/>
        </w:rPr>
        <w:t>)</w:t>
      </w:r>
    </w:p>
    <w:p w14:paraId="4054B3A9" w14:textId="77777777" w:rsidR="00FD3473" w:rsidRPr="00FD3473" w:rsidRDefault="00FD3473" w:rsidP="00FD3473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 w:rsidRPr="00FD3473">
        <w:rPr>
          <w:rFonts w:asciiTheme="majorBidi" w:hAnsiTheme="majorBidi" w:cstheme="majorBidi"/>
          <w:sz w:val="28"/>
          <w:szCs w:val="28"/>
        </w:rPr>
        <w:t>Organ Toxicity (reproductive, neuro)</w:t>
      </w:r>
    </w:p>
    <w:p w14:paraId="0C7D3270" w14:textId="77777777" w:rsidR="00FD3473" w:rsidRPr="00FD3473" w:rsidRDefault="00FD3473" w:rsidP="00FD3473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 w:rsidRPr="00FD3473">
        <w:rPr>
          <w:rFonts w:asciiTheme="majorBidi" w:hAnsiTheme="majorBidi" w:cstheme="majorBidi"/>
          <w:sz w:val="28"/>
          <w:szCs w:val="28"/>
        </w:rPr>
        <w:t>Pesticides (OP, carbamate)</w:t>
      </w:r>
    </w:p>
    <w:p w14:paraId="3A04B693" w14:textId="77777777" w:rsidR="00FD3473" w:rsidRPr="00FD3473" w:rsidRDefault="00FD3473" w:rsidP="00FD3473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 w:rsidRPr="00FD3473">
        <w:rPr>
          <w:rFonts w:asciiTheme="majorBidi" w:hAnsiTheme="majorBidi" w:cstheme="majorBidi"/>
          <w:sz w:val="28"/>
          <w:szCs w:val="28"/>
        </w:rPr>
        <w:t>Pesticides (OCs, pyrethroids)</w:t>
      </w:r>
    </w:p>
    <w:p w14:paraId="61DCEE9B" w14:textId="77777777" w:rsidR="00FD3473" w:rsidRPr="00FD3473" w:rsidRDefault="00FD3473" w:rsidP="00FD3473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 w:rsidRPr="00FD3473">
        <w:rPr>
          <w:rFonts w:asciiTheme="majorBidi" w:hAnsiTheme="majorBidi" w:cstheme="majorBidi"/>
          <w:sz w:val="28"/>
          <w:szCs w:val="28"/>
        </w:rPr>
        <w:t>Pesticides (rodenticides, herbicides)</w:t>
      </w:r>
    </w:p>
    <w:p w14:paraId="73BA9BE7" w14:textId="77777777" w:rsidR="00FD3473" w:rsidRPr="00FD3473" w:rsidRDefault="00FD3473" w:rsidP="00FD3473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 w:rsidRPr="00FD3473">
        <w:rPr>
          <w:rFonts w:asciiTheme="majorBidi" w:hAnsiTheme="majorBidi" w:cstheme="majorBidi"/>
          <w:sz w:val="28"/>
          <w:szCs w:val="28"/>
        </w:rPr>
        <w:t xml:space="preserve">Metals (arsenic, lead) </w:t>
      </w:r>
    </w:p>
    <w:p w14:paraId="58FBE6D3" w14:textId="77777777" w:rsidR="00FD3473" w:rsidRPr="00FD3473" w:rsidRDefault="00FD3473" w:rsidP="00FD3473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 w:rsidRPr="00FD3473">
        <w:rPr>
          <w:rFonts w:asciiTheme="majorBidi" w:hAnsiTheme="majorBidi" w:cstheme="majorBidi"/>
          <w:sz w:val="28"/>
          <w:szCs w:val="28"/>
        </w:rPr>
        <w:t>Metals (mercury, cadmium)</w:t>
      </w:r>
    </w:p>
    <w:p w14:paraId="52D31ADF" w14:textId="77777777" w:rsidR="00FD3473" w:rsidRPr="00FD3473" w:rsidRDefault="00FD3473" w:rsidP="00FD3473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 w:rsidRPr="00FD3473">
        <w:rPr>
          <w:rFonts w:asciiTheme="majorBidi" w:hAnsiTheme="majorBidi" w:cstheme="majorBidi"/>
          <w:sz w:val="28"/>
          <w:szCs w:val="28"/>
        </w:rPr>
        <w:t xml:space="preserve">Mycotoxins and Food poisoning </w:t>
      </w:r>
    </w:p>
    <w:p w14:paraId="07BABE46" w14:textId="77777777" w:rsidR="00FD3473" w:rsidRPr="00FD3473" w:rsidRDefault="00FD3473" w:rsidP="00FD3473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 w:rsidRPr="00FD3473">
        <w:rPr>
          <w:rFonts w:asciiTheme="majorBidi" w:hAnsiTheme="majorBidi" w:cstheme="majorBidi"/>
          <w:sz w:val="28"/>
          <w:szCs w:val="28"/>
        </w:rPr>
        <w:t>Organic acids (phenol, oxalic, HCN)</w:t>
      </w:r>
    </w:p>
    <w:p w14:paraId="22222E11" w14:textId="77777777" w:rsidR="00FD3473" w:rsidRPr="00FD3473" w:rsidRDefault="00FD3473" w:rsidP="00FD3473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 w:rsidRPr="00FD3473">
        <w:rPr>
          <w:rFonts w:asciiTheme="majorBidi" w:hAnsiTheme="majorBidi" w:cstheme="majorBidi"/>
          <w:sz w:val="28"/>
          <w:szCs w:val="28"/>
        </w:rPr>
        <w:t>Ecotoxicology</w:t>
      </w:r>
    </w:p>
    <w:p w14:paraId="144E0337" w14:textId="77777777" w:rsidR="00FD3473" w:rsidRPr="00FD3473" w:rsidRDefault="00FD3473" w:rsidP="00FD3473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 w:rsidRPr="00FD3473">
        <w:rPr>
          <w:rFonts w:asciiTheme="majorBidi" w:hAnsiTheme="majorBidi" w:cstheme="majorBidi"/>
          <w:sz w:val="28"/>
          <w:szCs w:val="28"/>
        </w:rPr>
        <w:t>Toxicity Testing</w:t>
      </w:r>
    </w:p>
    <w:p w14:paraId="0FDE21EF" w14:textId="77777777" w:rsidR="00FD3473" w:rsidRPr="00FD3473" w:rsidRDefault="00FD3473" w:rsidP="00FD3473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 w:rsidRPr="00FD3473">
        <w:rPr>
          <w:rFonts w:asciiTheme="majorBidi" w:hAnsiTheme="majorBidi" w:cstheme="majorBidi"/>
          <w:sz w:val="28"/>
          <w:szCs w:val="28"/>
        </w:rPr>
        <w:t xml:space="preserve">Geno and Mutagenicity </w:t>
      </w:r>
    </w:p>
    <w:p w14:paraId="57C89634" w14:textId="77777777" w:rsidR="00FD3473" w:rsidRPr="00FD3473" w:rsidRDefault="00FD3473" w:rsidP="00FD3473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 w:rsidRPr="00FD3473">
        <w:rPr>
          <w:rFonts w:asciiTheme="majorBidi" w:hAnsiTheme="majorBidi" w:cstheme="majorBidi"/>
          <w:sz w:val="28"/>
          <w:szCs w:val="28"/>
        </w:rPr>
        <w:t xml:space="preserve">Male </w:t>
      </w:r>
    </w:p>
    <w:p w14:paraId="45373490" w14:textId="77777777" w:rsidR="00FD3473" w:rsidRPr="00FD3473" w:rsidRDefault="00FD3473" w:rsidP="00FD3473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 w:rsidRPr="00FD3473">
        <w:rPr>
          <w:rFonts w:asciiTheme="majorBidi" w:hAnsiTheme="majorBidi" w:cstheme="majorBidi"/>
          <w:sz w:val="28"/>
          <w:szCs w:val="28"/>
        </w:rPr>
        <w:t>Female</w:t>
      </w:r>
    </w:p>
    <w:p w14:paraId="71E852D3" w14:textId="77777777" w:rsidR="00FD3473" w:rsidRPr="00FD3473" w:rsidRDefault="00FD3473" w:rsidP="00FD3473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 w:rsidRPr="00FD3473">
        <w:rPr>
          <w:rFonts w:asciiTheme="majorBidi" w:hAnsiTheme="majorBidi" w:cstheme="majorBidi"/>
          <w:sz w:val="28"/>
          <w:szCs w:val="28"/>
        </w:rPr>
        <w:t>Poisonous Plants</w:t>
      </w:r>
    </w:p>
    <w:p w14:paraId="78BE52AC" w14:textId="77777777" w:rsidR="00FD3473" w:rsidRPr="00FD3473" w:rsidRDefault="00FD3473" w:rsidP="00FD3473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 w:rsidRPr="00FD3473">
        <w:rPr>
          <w:rFonts w:asciiTheme="majorBidi" w:hAnsiTheme="majorBidi" w:cstheme="majorBidi"/>
          <w:sz w:val="28"/>
          <w:szCs w:val="28"/>
        </w:rPr>
        <w:t>Venomous Animals</w:t>
      </w:r>
    </w:p>
    <w:p w14:paraId="38769196" w14:textId="77777777" w:rsidR="00FD3473" w:rsidRPr="00FD3473" w:rsidRDefault="00FD3473" w:rsidP="00FD3473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 w:rsidRPr="00FD3473">
        <w:rPr>
          <w:rFonts w:asciiTheme="majorBidi" w:hAnsiTheme="majorBidi" w:cstheme="majorBidi"/>
          <w:sz w:val="28"/>
          <w:szCs w:val="28"/>
        </w:rPr>
        <w:t>Aquatic Toxicology</w:t>
      </w:r>
    </w:p>
    <w:p w14:paraId="37BC0022" w14:textId="77777777" w:rsidR="00FD3473" w:rsidRPr="00FD3473" w:rsidRDefault="00FD3473" w:rsidP="00FD3473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 w:rsidRPr="00FD3473">
        <w:rPr>
          <w:rFonts w:asciiTheme="majorBidi" w:hAnsiTheme="majorBidi" w:cstheme="majorBidi"/>
          <w:sz w:val="28"/>
          <w:szCs w:val="28"/>
        </w:rPr>
        <w:lastRenderedPageBreak/>
        <w:t>Clinical Toxicity and Antidote</w:t>
      </w:r>
    </w:p>
    <w:p w14:paraId="15F50A38" w14:textId="425DED9F" w:rsidR="00FD3473" w:rsidRPr="00FD3473" w:rsidRDefault="00FD3473" w:rsidP="00FD3473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 w:rsidRPr="00FD3473">
        <w:rPr>
          <w:rFonts w:asciiTheme="majorBidi" w:hAnsiTheme="majorBidi" w:cstheme="majorBidi"/>
          <w:sz w:val="28"/>
          <w:szCs w:val="28"/>
        </w:rPr>
        <w:t>Toxicological Analysis (sampling and instrumentation)</w:t>
      </w:r>
    </w:p>
    <w:sectPr w:rsidR="00FD3473" w:rsidRPr="00FD34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2D286C"/>
    <w:multiLevelType w:val="hybridMultilevel"/>
    <w:tmpl w:val="FB883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473"/>
    <w:rsid w:val="0005532F"/>
    <w:rsid w:val="004F5652"/>
    <w:rsid w:val="00952B0C"/>
    <w:rsid w:val="00F87CCF"/>
    <w:rsid w:val="00FD3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8F1BF2"/>
  <w15:chartTrackingRefBased/>
  <w15:docId w15:val="{F6BA8747-9544-4ECB-AD5A-E6FB478AF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34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Engy Taha</dc:creator>
  <cp:keywords/>
  <dc:description/>
  <cp:lastModifiedBy>Engy Taha</cp:lastModifiedBy>
  <cp:revision>1</cp:revision>
  <dcterms:created xsi:type="dcterms:W3CDTF">2022-01-04T13:56:00Z</dcterms:created>
  <dcterms:modified xsi:type="dcterms:W3CDTF">2022-01-04T14:23:00Z</dcterms:modified>
</cp:coreProperties>
</file>